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15" w:rsidRPr="00BE5B15" w:rsidRDefault="00BE5B15" w:rsidP="00371B28">
      <w:pPr>
        <w:spacing w:after="0" w:line="240" w:lineRule="auto"/>
        <w:ind w:left="10914" w:firstLine="41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371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</w:p>
    <w:p w:rsidR="00BE5B15" w:rsidRPr="00371B28" w:rsidRDefault="00BE5B15" w:rsidP="00371B28">
      <w:pPr>
        <w:spacing w:after="0" w:line="240" w:lineRule="auto"/>
        <w:ind w:left="10914" w:firstLine="41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371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приказу отдела культуры</w:t>
      </w:r>
    </w:p>
    <w:p w:rsidR="00BE5B15" w:rsidRPr="00371B28" w:rsidRDefault="00BE5B15" w:rsidP="00371B28">
      <w:pPr>
        <w:spacing w:after="0" w:line="240" w:lineRule="auto"/>
        <w:ind w:left="10914" w:firstLine="414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371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71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371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___________ </w:t>
      </w:r>
      <w:r w:rsidRPr="00BE5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Pr="00371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г.</w:t>
      </w:r>
    </w:p>
    <w:p w:rsidR="00BE5B15" w:rsidRPr="00BE5B15" w:rsidRDefault="00BE5B15" w:rsidP="00371B28">
      <w:pPr>
        <w:spacing w:after="0" w:line="240" w:lineRule="auto"/>
        <w:ind w:left="10914" w:firstLine="41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B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371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</w:p>
    <w:p w:rsidR="00BE5B15" w:rsidRPr="00BE5B15" w:rsidRDefault="00BE5B15" w:rsidP="00BE5B15">
      <w:pPr>
        <w:spacing w:after="0" w:line="240" w:lineRule="auto"/>
        <w:ind w:left="9498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BE5B1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E5B15" w:rsidRPr="00BE5B15" w:rsidRDefault="00BE5B15" w:rsidP="00BE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E5B15" w:rsidRPr="00BE5B15" w:rsidRDefault="00BE5B15" w:rsidP="00BE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устранению недостатков, выявленных в ходе независимой </w:t>
      </w:r>
      <w:proofErr w:type="gramStart"/>
      <w:r w:rsidRPr="00BE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BE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1B28" w:rsidRDefault="00371B28" w:rsidP="00BE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E5B15" w:rsidRPr="00BE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бюджетным</w:t>
      </w:r>
      <w:r w:rsidR="00BE5B15" w:rsidRPr="00BE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 культуры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«Ермаковская централизованная клубная система»,</w:t>
      </w:r>
      <w:r w:rsidR="00BE5B15" w:rsidRPr="00BE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E5B15" w:rsidRPr="00BE5B15" w:rsidRDefault="00BE5B15" w:rsidP="00BE5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E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</w:t>
      </w:r>
      <w:r w:rsidR="0037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2021 </w:t>
      </w:r>
      <w:r w:rsidRPr="00BE5B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371B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E5B15" w:rsidRPr="00BE5B15" w:rsidRDefault="00BE5B15" w:rsidP="00BE5B1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81"/>
        <w:gridCol w:w="3544"/>
        <w:gridCol w:w="2126"/>
        <w:gridCol w:w="2274"/>
        <w:gridCol w:w="1978"/>
        <w:gridCol w:w="1682"/>
      </w:tblGrid>
      <w:tr w:rsidR="00BE5B15" w:rsidRPr="00BE5B15" w:rsidTr="00371B28">
        <w:tc>
          <w:tcPr>
            <w:tcW w:w="546" w:type="dxa"/>
            <w:vMerge w:val="restart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>оценки качества условий оказания услуг</w:t>
            </w:r>
            <w:proofErr w:type="gramEnd"/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организацией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>оценки качества условий оказания услуг</w:t>
            </w:r>
            <w:proofErr w:type="gramEnd"/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организацией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660" w:type="dxa"/>
            <w:gridSpan w:val="2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ходе реализации мероприятия</w:t>
            </w:r>
            <w:hyperlink r:id="rId5" w:anchor="2222" w:history="1">
              <w:r w:rsidRPr="00BE5B15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vertAlign w:val="superscript"/>
                  <w:lang w:eastAsia="ru-RU"/>
                </w:rPr>
                <w:t>2</w:t>
              </w:r>
            </w:hyperlink>
          </w:p>
        </w:tc>
      </w:tr>
      <w:tr w:rsidR="00BE5B15" w:rsidRPr="00BE5B15" w:rsidTr="00371B28">
        <w:tc>
          <w:tcPr>
            <w:tcW w:w="546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фактический срок реализации</w:t>
            </w:r>
          </w:p>
        </w:tc>
      </w:tr>
      <w:tr w:rsidR="00BE5B15" w:rsidRPr="00BE5B15" w:rsidTr="00371B28">
        <w:tc>
          <w:tcPr>
            <w:tcW w:w="54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I.</w:t>
            </w:r>
          </w:p>
        </w:tc>
        <w:tc>
          <w:tcPr>
            <w:tcW w:w="14285" w:type="dxa"/>
            <w:gridSpan w:val="6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BE5B15" w:rsidRPr="00BE5B15" w:rsidTr="00371B28">
        <w:tc>
          <w:tcPr>
            <w:tcW w:w="54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1.1.</w:t>
            </w:r>
          </w:p>
        </w:tc>
        <w:tc>
          <w:tcPr>
            <w:tcW w:w="2681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 достаточная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полнота и актуальность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информации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организации,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осуществляющей культурную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деятельность,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размещенной на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официальной странице сайта организации в сети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«Интернет»</w:t>
            </w:r>
          </w:p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Обновление (актуализация)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информации об организации, осуществляющей культурно-досуговую деятельность,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размещенной на официальной странице сайта администрации </w:t>
            </w:r>
            <w:proofErr w:type="spell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Киикского</w:t>
            </w:r>
            <w:proofErr w:type="spellEnd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сельсовета.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Создать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официальный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айт организации МКУК «</w:t>
            </w:r>
            <w:proofErr w:type="spell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Киикский</w:t>
            </w:r>
            <w:proofErr w:type="spellEnd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КДЦ» с вкладками «Интернет» раздела «Независимая оценка качества культурно-досуговой деятельности (НОККДД)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информационного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сопровождения мероприятий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 и проведению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независимой оценки качества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культурно-досуговых услуг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2019г</w:t>
            </w:r>
          </w:p>
        </w:tc>
        <w:tc>
          <w:tcPr>
            <w:tcW w:w="2274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 КДЦ</w:t>
            </w:r>
          </w:p>
        </w:tc>
        <w:tc>
          <w:tcPr>
            <w:tcW w:w="1978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5B15" w:rsidRPr="00BE5B15" w:rsidTr="00371B28">
        <w:tc>
          <w:tcPr>
            <w:tcW w:w="54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1.2.</w:t>
            </w:r>
          </w:p>
        </w:tc>
        <w:tc>
          <w:tcPr>
            <w:tcW w:w="2681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Недостаточная информация о дистанционных способах  обратной связи и взаимодействия с получателями услуг на официальной странице организации культуры</w:t>
            </w:r>
          </w:p>
        </w:tc>
        <w:tc>
          <w:tcPr>
            <w:tcW w:w="3544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Обеспечить на официальной странице  сайта организации культуры наличия и функционирования дистанционных способов обратной связи и взаимодействия с получателями услуг:  </w:t>
            </w:r>
            <w:proofErr w:type="gramStart"/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-а</w:t>
            </w:r>
            <w:proofErr w:type="gramEnd"/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нкеты для опроса граждан или гиперссылки на неё;                                    - электронных сервисов(форма для подачи электронного обращения, жалобы, предложения, раздел «часто задаваемые вопросы», получение консультации по оказываемым услугам и пр.)</w:t>
            </w:r>
          </w:p>
        </w:tc>
        <w:tc>
          <w:tcPr>
            <w:tcW w:w="212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2 квартал 2019г</w:t>
            </w:r>
          </w:p>
        </w:tc>
        <w:tc>
          <w:tcPr>
            <w:tcW w:w="2274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 КДЦ</w:t>
            </w:r>
          </w:p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Специалист администрации </w:t>
            </w:r>
            <w:proofErr w:type="spellStart"/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Киикского</w:t>
            </w:r>
            <w:proofErr w:type="spellEnd"/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сельсовета</w:t>
            </w:r>
          </w:p>
        </w:tc>
        <w:tc>
          <w:tcPr>
            <w:tcW w:w="1978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5B15" w:rsidRPr="00BE5B15" w:rsidTr="00371B28">
        <w:tc>
          <w:tcPr>
            <w:tcW w:w="54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II.</w:t>
            </w:r>
          </w:p>
        </w:tc>
        <w:tc>
          <w:tcPr>
            <w:tcW w:w="14285" w:type="dxa"/>
            <w:gridSpan w:val="6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>Комфортность условий предоставления услуг</w:t>
            </w:r>
          </w:p>
        </w:tc>
      </w:tr>
      <w:tr w:rsidR="00BE5B15" w:rsidRPr="00BE5B15" w:rsidTr="00371B28">
        <w:tc>
          <w:tcPr>
            <w:tcW w:w="54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2.1.</w:t>
            </w:r>
          </w:p>
        </w:tc>
        <w:tc>
          <w:tcPr>
            <w:tcW w:w="2681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Недостаточная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комфортных условий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пребывания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организациях</w:t>
            </w:r>
            <w:proofErr w:type="gramEnd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культуры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Обеспечение организации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комфортных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условий для предоставления услуг: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наличие комфортной зоны отдыха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(ожидания);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наличие и понятность навигации внутри организации;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доступность питьевой воды;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наличие и доступность санитарно-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гигиенических помещений (чистота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помещений, наличие мыла, воды, туалетной бумаги и пр.);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-санитарное состояние помещений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организаций;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возможность получения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услуги (по телефону, с </w:t>
            </w: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использованием сети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"Интернет” на официальном сайте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организации, при личном посещении и пр.)</w:t>
            </w:r>
          </w:p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 квартал 2019</w:t>
            </w:r>
          </w:p>
        </w:tc>
        <w:tc>
          <w:tcPr>
            <w:tcW w:w="2274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 КДЦ</w:t>
            </w:r>
          </w:p>
        </w:tc>
        <w:tc>
          <w:tcPr>
            <w:tcW w:w="1978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5B15" w:rsidRPr="00BE5B15" w:rsidTr="00371B28">
        <w:tc>
          <w:tcPr>
            <w:tcW w:w="54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lastRenderedPageBreak/>
              <w:t>III.</w:t>
            </w:r>
          </w:p>
        </w:tc>
        <w:tc>
          <w:tcPr>
            <w:tcW w:w="14285" w:type="dxa"/>
            <w:gridSpan w:val="6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>Доступность услуг для инвалидов</w:t>
            </w:r>
          </w:p>
        </w:tc>
      </w:tr>
      <w:tr w:rsidR="00BE5B15" w:rsidRPr="00BE5B15" w:rsidTr="00371B28">
        <w:tc>
          <w:tcPr>
            <w:tcW w:w="54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3.1.</w:t>
            </w:r>
          </w:p>
        </w:tc>
        <w:tc>
          <w:tcPr>
            <w:tcW w:w="2681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Территории,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прилегающие к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организациям культуры, учетом доступности для инвалидов: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их помещения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доступны для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инвалидов не в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полном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объеме</w:t>
            </w:r>
            <w:proofErr w:type="gramEnd"/>
          </w:p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 территорий, прилегающих к</w:t>
            </w:r>
            <w:r w:rsidRPr="00BE5B1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организациям культуры, и их помещений с</w:t>
            </w:r>
            <w:r w:rsidRPr="00BE5B1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организациям</w:t>
            </w:r>
            <w:r w:rsidRPr="00BE5B1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культуры, учетом доступности для инвалидов: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наличием выделенных стоянок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автотранспортных средств инвалидов;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наличием адаптированных поручней, расширенных дверных проемов;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наличием сменных кресел-колясок;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наличием специально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оборудованных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санитарно-гигиенических помещений</w:t>
            </w:r>
          </w:p>
        </w:tc>
        <w:tc>
          <w:tcPr>
            <w:tcW w:w="2126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2019-2021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4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 КДЦ</w:t>
            </w:r>
          </w:p>
        </w:tc>
        <w:tc>
          <w:tcPr>
            <w:tcW w:w="1978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5B15" w:rsidRPr="00BE5B15" w:rsidTr="00371B28">
        <w:tc>
          <w:tcPr>
            <w:tcW w:w="54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3.2.</w:t>
            </w:r>
          </w:p>
        </w:tc>
        <w:tc>
          <w:tcPr>
            <w:tcW w:w="2681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Недостаточное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создание условий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доступности,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позволяющих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инвалидам получать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услуги наравне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другими получателями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услуг</w:t>
            </w:r>
          </w:p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Обеспечение в организациях культуры</w:t>
            </w:r>
            <w:r w:rsidRPr="00BE5B1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условий доступности, позволяющих</w:t>
            </w:r>
            <w:r w:rsidRPr="00BE5B1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инвалидам получать услуги наравне с</w:t>
            </w:r>
            <w:r w:rsidRPr="00BE5B1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другими, включая: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дублирование надписей, знаков и иной текстовой и графической информации знаками, </w:t>
            </w: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выполненными рельефно</w:t>
            </w: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softHyphen/>
              <w:t xml:space="preserve"> точечным шрифтом Брайля;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наличие альтернативной версии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официального сайта организации в сети "Интернет" для инвалидов по зрению;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помощь, оказываемую работниками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организации, прошедшими необходимое</w:t>
            </w:r>
            <w:r w:rsidRPr="00BE5B1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обучение (инструктирование) (возможность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сопровождения работниками организаций);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наличие возможности предоставления услуги в дистанционном режиме или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дом</w:t>
            </w:r>
          </w:p>
        </w:tc>
        <w:tc>
          <w:tcPr>
            <w:tcW w:w="2126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2019-2021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годы</w:t>
            </w:r>
          </w:p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4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 КДЦ</w:t>
            </w:r>
          </w:p>
        </w:tc>
        <w:tc>
          <w:tcPr>
            <w:tcW w:w="1978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5B15" w:rsidRPr="00BE5B15" w:rsidTr="00371B28">
        <w:tc>
          <w:tcPr>
            <w:tcW w:w="54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lastRenderedPageBreak/>
              <w:t>IV.</w:t>
            </w:r>
          </w:p>
        </w:tc>
        <w:tc>
          <w:tcPr>
            <w:tcW w:w="14285" w:type="dxa"/>
            <w:gridSpan w:val="6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>Доброжелательность, вежливость работников организации</w:t>
            </w:r>
          </w:p>
        </w:tc>
      </w:tr>
      <w:tr w:rsidR="00BE5B15" w:rsidRPr="00BE5B15" w:rsidTr="00371B28">
        <w:tc>
          <w:tcPr>
            <w:tcW w:w="54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4.1.</w:t>
            </w:r>
          </w:p>
        </w:tc>
        <w:tc>
          <w:tcPr>
            <w:tcW w:w="2681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У</w:t>
            </w: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довлетворительные отзывы получателей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услуг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proofErr w:type="gramEnd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общении с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работниками культуры 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Продолжить</w:t>
            </w: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организацию обучения работников организации культуры доброжелательному и вежливому общению с получателями услуг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 их непосредственном обращении в организацию культуры и при использовании дистанционных форм взаимодействия (по телефону, по электронной почте, с помощью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электронных сервисов)</w:t>
            </w:r>
          </w:p>
        </w:tc>
        <w:tc>
          <w:tcPr>
            <w:tcW w:w="212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Постоянно </w:t>
            </w:r>
          </w:p>
        </w:tc>
        <w:tc>
          <w:tcPr>
            <w:tcW w:w="2274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Директор КДЦ</w:t>
            </w:r>
          </w:p>
        </w:tc>
        <w:tc>
          <w:tcPr>
            <w:tcW w:w="1978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5B15" w:rsidRPr="00BE5B15" w:rsidTr="00371B28">
        <w:tc>
          <w:tcPr>
            <w:tcW w:w="54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V.</w:t>
            </w:r>
          </w:p>
        </w:tc>
        <w:tc>
          <w:tcPr>
            <w:tcW w:w="14285" w:type="dxa"/>
            <w:gridSpan w:val="6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E5B15">
              <w:rPr>
                <w:rFonts w:ascii="Times New Roman" w:eastAsia="Times New Roman" w:hAnsi="Times New Roman" w:cs="Times New Roman"/>
                <w:b/>
                <w:lang w:eastAsia="ru-RU"/>
              </w:rPr>
              <w:t>Удовлетворенность условиями оказания услуг</w:t>
            </w:r>
          </w:p>
        </w:tc>
      </w:tr>
      <w:tr w:rsidR="00BE5B15" w:rsidRPr="00BE5B15" w:rsidTr="00371B28">
        <w:trPr>
          <w:trHeight w:val="1845"/>
        </w:trPr>
        <w:tc>
          <w:tcPr>
            <w:tcW w:w="546" w:type="dxa"/>
            <w:vMerge w:val="restart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5.1.</w:t>
            </w:r>
          </w:p>
        </w:tc>
        <w:tc>
          <w:tcPr>
            <w:tcW w:w="2681" w:type="dxa"/>
            <w:vMerge w:val="restart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Недостаточная удовлетворенность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получателей услуг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условиями их оказания</w:t>
            </w:r>
          </w:p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Мониторинг обращений, жалоб,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предложений от получателей услуг, при необходимости организация анкетирования получателей услуг в целях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выявления дефицитов условий оказания услуг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Директор КДЦ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Зав ДО </w:t>
            </w:r>
            <w:proofErr w:type="spell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Кусмень</w:t>
            </w:r>
            <w:proofErr w:type="spell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«Соблюдение режима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работы организацией культуры»,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«Соблюдение </w:t>
            </w:r>
            <w:proofErr w:type="gramStart"/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установленных</w:t>
            </w:r>
            <w:proofErr w:type="gramEnd"/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(заявленных) сроков предоставления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услуг организацией культуры»,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«Удобство графика работы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 культуры»,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«Компетентность персонала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организации культуры»,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«Удовлетворенность качеством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оказания услуг организацией культуры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целом»</w:t>
            </w:r>
          </w:p>
        </w:tc>
        <w:tc>
          <w:tcPr>
            <w:tcW w:w="1978" w:type="dxa"/>
            <w:vMerge w:val="restart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vMerge w:val="restart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5B15" w:rsidRPr="00BE5B15" w:rsidTr="00371B28">
        <w:trPr>
          <w:trHeight w:val="300"/>
        </w:trPr>
        <w:tc>
          <w:tcPr>
            <w:tcW w:w="546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Внедрение новых форм работы,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корректировка графика работы согласно полученным обращениям, жалобам, пожеланиям получателей услуг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постоянно</w:t>
            </w:r>
          </w:p>
        </w:tc>
        <w:tc>
          <w:tcPr>
            <w:tcW w:w="2274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5B15" w:rsidRPr="00BE5B15" w:rsidTr="00371B28">
        <w:trPr>
          <w:trHeight w:val="120"/>
        </w:trPr>
        <w:tc>
          <w:tcPr>
            <w:tcW w:w="546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E5B15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Использовать каналы обратной связи для выявления неудобств, с которыми сталкиваются потребители услуг при посещении организаций</w:t>
            </w: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E5B15">
              <w:rPr>
                <w:rFonts w:ascii="Times New Roman" w:eastAsia="Times New Roman" w:hAnsi="Times New Roman" w:cs="Times New Roman"/>
                <w:bCs/>
                <w:lang w:eastAsia="ru-RU"/>
              </w:rPr>
              <w:t>1;3; кварталы 2019года</w:t>
            </w:r>
          </w:p>
        </w:tc>
        <w:tc>
          <w:tcPr>
            <w:tcW w:w="2274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E5B15" w:rsidRPr="00BE5B15" w:rsidTr="00371B28">
        <w:trPr>
          <w:trHeight w:val="129"/>
        </w:trPr>
        <w:tc>
          <w:tcPr>
            <w:tcW w:w="546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BE5B15" w:rsidRPr="00BE5B15" w:rsidRDefault="00BE5B15" w:rsidP="00BE5B1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8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82" w:type="dxa"/>
            <w:vMerge/>
            <w:shd w:val="clear" w:color="auto" w:fill="auto"/>
          </w:tcPr>
          <w:p w:rsidR="00BE5B15" w:rsidRPr="00BE5B15" w:rsidRDefault="00BE5B15" w:rsidP="00BE5B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BE5B15" w:rsidRPr="00BE5B15" w:rsidRDefault="00BE5B15" w:rsidP="00BE5B1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E5B15" w:rsidRPr="00BE5B15" w:rsidRDefault="00BE5B15" w:rsidP="00BE5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B15" w:rsidRDefault="00BE5B15"/>
    <w:sectPr w:rsidR="00BE5B15" w:rsidSect="00BE5B1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15"/>
    <w:rsid w:val="00371B28"/>
    <w:rsid w:val="00513573"/>
    <w:rsid w:val="00BE5B15"/>
    <w:rsid w:val="00CB0DCB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2019-08-09T05:35:00Z</dcterms:created>
  <dcterms:modified xsi:type="dcterms:W3CDTF">2019-08-09T05:41:00Z</dcterms:modified>
</cp:coreProperties>
</file>